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C8CFC" w14:textId="2F10CB78" w:rsidR="00414F2F" w:rsidRDefault="006856EB">
      <w:r>
        <w:t>A seguito della fusione per incorporazione di Banca Popolare di Sondrio in BPER BANCA dal 20 aprile 2026 il nuovo conto della tesoreria sarà il seguente:</w:t>
      </w:r>
    </w:p>
    <w:p w14:paraId="5D16552A" w14:textId="77777777" w:rsidR="00077C4C" w:rsidRDefault="00077C4C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3333"/>
        <w:gridCol w:w="3344"/>
      </w:tblGrid>
      <w:tr w:rsidR="00077C4C" w:rsidRPr="00077C4C" w14:paraId="095DED7E" w14:textId="77777777" w:rsidTr="00077C4C">
        <w:tc>
          <w:tcPr>
            <w:tcW w:w="3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CF75" w14:textId="77777777" w:rsidR="00077C4C" w:rsidRPr="00077C4C" w:rsidRDefault="00077C4C" w:rsidP="00077C4C">
            <w:r w:rsidRPr="00077C4C">
              <w:t>Riferimenti</w:t>
            </w:r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B6E9B" w14:textId="77777777" w:rsidR="00077C4C" w:rsidRPr="00077C4C" w:rsidRDefault="00077C4C" w:rsidP="00077C4C">
            <w:r w:rsidRPr="00077C4C">
              <w:t>Valido fino al 19 aprile 2026 Banca Popolare di Sondrio</w:t>
            </w:r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0581" w14:textId="77777777" w:rsidR="00077C4C" w:rsidRPr="00077C4C" w:rsidRDefault="00077C4C" w:rsidP="00077C4C">
            <w:pPr>
              <w:rPr>
                <w:b/>
                <w:bCs/>
                <w:color w:val="FF0000"/>
              </w:rPr>
            </w:pPr>
            <w:r w:rsidRPr="00077C4C">
              <w:rPr>
                <w:b/>
                <w:bCs/>
                <w:color w:val="FF0000"/>
              </w:rPr>
              <w:t>Valido dal 20 aprile 2026</w:t>
            </w:r>
          </w:p>
          <w:p w14:paraId="1602ED7F" w14:textId="77777777" w:rsidR="00077C4C" w:rsidRPr="00077C4C" w:rsidRDefault="00077C4C" w:rsidP="00077C4C">
            <w:pPr>
              <w:rPr>
                <w:b/>
                <w:bCs/>
                <w:color w:val="FF0000"/>
              </w:rPr>
            </w:pPr>
            <w:r w:rsidRPr="00077C4C">
              <w:rPr>
                <w:b/>
                <w:bCs/>
                <w:color w:val="FF0000"/>
              </w:rPr>
              <w:t>BPER</w:t>
            </w:r>
          </w:p>
        </w:tc>
      </w:tr>
      <w:tr w:rsidR="00077C4C" w:rsidRPr="00077C4C" w14:paraId="39343C40" w14:textId="77777777" w:rsidTr="00077C4C"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CB1C5" w14:textId="77777777" w:rsidR="00077C4C" w:rsidRPr="00077C4C" w:rsidRDefault="00077C4C" w:rsidP="00077C4C">
            <w:r w:rsidRPr="00077C4C">
              <w:t xml:space="preserve">Numero conto corrente 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B8D8" w14:textId="77777777" w:rsidR="00077C4C" w:rsidRPr="00077C4C" w:rsidRDefault="00077C4C" w:rsidP="00077C4C">
            <w:r w:rsidRPr="00077C4C">
              <w:t>000000085600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C0E10" w14:textId="77777777" w:rsidR="00077C4C" w:rsidRPr="00077C4C" w:rsidRDefault="00077C4C" w:rsidP="00077C4C">
            <w:pPr>
              <w:rPr>
                <w:b/>
                <w:bCs/>
                <w:color w:val="FF0000"/>
              </w:rPr>
            </w:pPr>
            <w:r w:rsidRPr="00077C4C">
              <w:rPr>
                <w:b/>
                <w:bCs/>
                <w:color w:val="FF0000"/>
              </w:rPr>
              <w:t>000049396808</w:t>
            </w:r>
          </w:p>
        </w:tc>
      </w:tr>
      <w:tr w:rsidR="00077C4C" w:rsidRPr="00077C4C" w14:paraId="4BE73AF3" w14:textId="77777777" w:rsidTr="00077C4C">
        <w:tc>
          <w:tcPr>
            <w:tcW w:w="3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8452F" w14:textId="77777777" w:rsidR="00077C4C" w:rsidRPr="00077C4C" w:rsidRDefault="00077C4C" w:rsidP="00077C4C">
            <w:r w:rsidRPr="00077C4C">
              <w:t>IBAN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DF10" w14:textId="77777777" w:rsidR="00077C4C" w:rsidRPr="00077C4C" w:rsidRDefault="00077C4C" w:rsidP="00077C4C">
            <w:r w:rsidRPr="00077C4C">
              <w:t>IT72A0569610801000085600X07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2B1F" w14:textId="77777777" w:rsidR="00077C4C" w:rsidRPr="00077C4C" w:rsidRDefault="00077C4C" w:rsidP="00077C4C">
            <w:pPr>
              <w:rPr>
                <w:b/>
                <w:bCs/>
                <w:color w:val="FF0000"/>
              </w:rPr>
            </w:pPr>
            <w:r w:rsidRPr="00077C4C">
              <w:rPr>
                <w:b/>
                <w:bCs/>
                <w:color w:val="FF0000"/>
              </w:rPr>
              <w:t>IT72S0538710805000049396808</w:t>
            </w:r>
          </w:p>
        </w:tc>
      </w:tr>
    </w:tbl>
    <w:p w14:paraId="4B812891" w14:textId="77777777" w:rsidR="00077C4C" w:rsidRDefault="00077C4C"/>
    <w:sectPr w:rsidR="00077C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2F"/>
    <w:rsid w:val="00077C4C"/>
    <w:rsid w:val="00363CFD"/>
    <w:rsid w:val="00414F2F"/>
    <w:rsid w:val="00642409"/>
    <w:rsid w:val="006856EB"/>
    <w:rsid w:val="007F1632"/>
    <w:rsid w:val="00876228"/>
    <w:rsid w:val="008A56EE"/>
    <w:rsid w:val="00C5129A"/>
    <w:rsid w:val="00C7797B"/>
    <w:rsid w:val="00E2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C287"/>
  <w15:chartTrackingRefBased/>
  <w15:docId w15:val="{88152D73-98AD-48B6-8C43-73AF50D5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14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F2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F2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F2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F2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F2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F2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F2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F2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F2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F2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F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Mirabito Calogera</dc:creator>
  <cp:keywords/>
  <dc:description/>
  <cp:lastModifiedBy>Mirabito Calogera</cp:lastModifiedBy>
  <cp:revision>2</cp:revision>
  <dcterms:created xsi:type="dcterms:W3CDTF">2026-04-20T11:16:00Z</dcterms:created>
  <dcterms:modified xsi:type="dcterms:W3CDTF">2026-04-20T11:16:00Z</dcterms:modified>
</cp:coreProperties>
</file>